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77" w:rsidRPr="00107E50" w:rsidRDefault="00C94C77" w:rsidP="00D320C9">
      <w:pPr>
        <w:rPr>
          <w:rFonts w:asciiTheme="majorHAnsi" w:hAnsiTheme="majorHAnsi" w:cstheme="majorHAnsi"/>
          <w:b/>
          <w:color w:val="385623" w:themeColor="accent6" w:themeShade="80"/>
          <w:sz w:val="24"/>
          <w:szCs w:val="24"/>
          <w:lang w:val="en-US"/>
        </w:rPr>
      </w:pPr>
    </w:p>
    <w:p w:rsidR="008C12A9" w:rsidRDefault="008C12A9" w:rsidP="00373C6D">
      <w:pPr>
        <w:ind w:left="372" w:firstLine="348"/>
        <w:rPr>
          <w:rFonts w:asciiTheme="majorHAnsi" w:hAnsiTheme="majorHAnsi"/>
          <w:b/>
          <w:color w:val="385623" w:themeColor="accent6" w:themeShade="80"/>
          <w:sz w:val="24"/>
          <w:szCs w:val="24"/>
        </w:rPr>
      </w:pPr>
    </w:p>
    <w:p w:rsidR="008C12A9" w:rsidRDefault="008C12A9" w:rsidP="00373C6D">
      <w:pPr>
        <w:ind w:left="372" w:firstLine="348"/>
        <w:rPr>
          <w:rFonts w:asciiTheme="majorHAnsi" w:hAnsiTheme="majorHAnsi"/>
          <w:b/>
          <w:color w:val="385623" w:themeColor="accent6" w:themeShade="80"/>
          <w:sz w:val="24"/>
          <w:szCs w:val="24"/>
        </w:rPr>
      </w:pPr>
    </w:p>
    <w:p w:rsidR="008C12A9" w:rsidRDefault="008C12A9" w:rsidP="00373C6D">
      <w:pPr>
        <w:ind w:left="372" w:firstLine="348"/>
        <w:rPr>
          <w:rFonts w:asciiTheme="majorHAnsi" w:hAnsiTheme="majorHAnsi"/>
          <w:b/>
          <w:color w:val="385623" w:themeColor="accent6" w:themeShade="80"/>
          <w:sz w:val="24"/>
          <w:szCs w:val="24"/>
        </w:rPr>
      </w:pPr>
    </w:p>
    <w:p w:rsidR="008C12A9" w:rsidRDefault="00373C6D" w:rsidP="008C12A9">
      <w:pPr>
        <w:ind w:left="372" w:firstLine="348"/>
        <w:rPr>
          <w:rFonts w:asciiTheme="majorHAnsi" w:hAnsiTheme="majorHAnsi"/>
          <w:b/>
          <w:color w:val="385623" w:themeColor="accent6" w:themeShade="80"/>
          <w:sz w:val="24"/>
          <w:szCs w:val="24"/>
        </w:rPr>
      </w:pPr>
      <w:r w:rsidRPr="008C12A9">
        <w:rPr>
          <w:rFonts w:asciiTheme="majorHAnsi" w:hAnsiTheme="majorHAnsi"/>
          <w:b/>
          <w:color w:val="385623" w:themeColor="accent6" w:themeShade="80"/>
          <w:sz w:val="24"/>
          <w:szCs w:val="24"/>
        </w:rPr>
        <w:t xml:space="preserve">III .   Richtlinie zur Unternehmensethik     </w:t>
      </w:r>
    </w:p>
    <w:p w:rsidR="008C12A9" w:rsidRPr="008C12A9" w:rsidRDefault="008C12A9" w:rsidP="008C12A9">
      <w:pPr>
        <w:rPr>
          <w:rFonts w:asciiTheme="majorHAnsi" w:hAnsiTheme="majorHAnsi"/>
          <w:b/>
          <w:color w:val="385623" w:themeColor="accent6" w:themeShade="80"/>
          <w:sz w:val="24"/>
          <w:szCs w:val="24"/>
        </w:rPr>
      </w:pPr>
      <w:r>
        <w:rPr>
          <w:rFonts w:asciiTheme="majorHAnsi" w:hAnsiTheme="majorHAnsi"/>
          <w:sz w:val="24"/>
          <w:szCs w:val="24"/>
        </w:rPr>
        <w:t>Kohlmann</w:t>
      </w:r>
      <w:r w:rsidR="00373C6D" w:rsidRPr="00373C6D">
        <w:rPr>
          <w:rFonts w:asciiTheme="majorHAnsi" w:hAnsiTheme="majorHAnsi"/>
          <w:sz w:val="24"/>
          <w:szCs w:val="24"/>
        </w:rPr>
        <w:t xml:space="preserve"> Spedition verpflichtet sich zu transparenten Geschäftsbeziehungen, jegliche Art von Korruption, Untreue und Unterschlagung ist verboten.</w:t>
      </w:r>
    </w:p>
    <w:p w:rsidR="00373C6D" w:rsidRPr="00373C6D" w:rsidRDefault="00373C6D" w:rsidP="00373C6D">
      <w:pPr>
        <w:ind w:left="720"/>
        <w:rPr>
          <w:rFonts w:asciiTheme="majorHAnsi" w:hAnsiTheme="majorHAnsi"/>
          <w:sz w:val="24"/>
          <w:szCs w:val="24"/>
        </w:rPr>
      </w:pPr>
      <w:r w:rsidRPr="00373C6D">
        <w:rPr>
          <w:rFonts w:asciiTheme="majorHAnsi" w:hAnsiTheme="majorHAnsi"/>
          <w:sz w:val="24"/>
          <w:szCs w:val="24"/>
        </w:rPr>
        <w:t xml:space="preserve"> </w:t>
      </w:r>
    </w:p>
    <w:p w:rsidR="00373C6D" w:rsidRPr="008C12A9" w:rsidRDefault="00373C6D" w:rsidP="00373C6D">
      <w:pPr>
        <w:pStyle w:val="Listenabsatz"/>
        <w:numPr>
          <w:ilvl w:val="0"/>
          <w:numId w:val="3"/>
        </w:numPr>
        <w:ind w:left="720"/>
        <w:rPr>
          <w:rFonts w:asciiTheme="majorHAnsi" w:hAnsiTheme="majorHAnsi"/>
          <w:color w:val="385623" w:themeColor="accent6" w:themeShade="80"/>
          <w:sz w:val="24"/>
          <w:szCs w:val="24"/>
        </w:rPr>
      </w:pPr>
      <w:r w:rsidRPr="008C12A9">
        <w:rPr>
          <w:rFonts w:asciiTheme="majorHAnsi" w:hAnsiTheme="majorHAnsi"/>
          <w:b/>
          <w:color w:val="385623" w:themeColor="accent6" w:themeShade="80"/>
          <w:sz w:val="24"/>
          <w:szCs w:val="24"/>
        </w:rPr>
        <w:t xml:space="preserve">Beauftragung von Geschäftspartnern </w:t>
      </w:r>
    </w:p>
    <w:p w:rsidR="00373C6D" w:rsidRDefault="00373C6D" w:rsidP="008C12A9">
      <w:pPr>
        <w:rPr>
          <w:rFonts w:asciiTheme="majorHAnsi" w:hAnsiTheme="majorHAnsi"/>
          <w:sz w:val="24"/>
          <w:szCs w:val="24"/>
        </w:rPr>
      </w:pPr>
      <w:r w:rsidRPr="00373C6D">
        <w:rPr>
          <w:rFonts w:asciiTheme="majorHAnsi" w:hAnsiTheme="majorHAnsi"/>
          <w:sz w:val="24"/>
          <w:szCs w:val="24"/>
        </w:rPr>
        <w:t xml:space="preserve">Lieferanten und Dienstleister werden anhand objektiver Kriterien ausgewählt. Für die Vergabe von Aufträgen wird das Instrument „ Lieferantenbewertung „ zur Hilfe genommen. Es ist untersagt, andere im Geschäftsverkehr unrechtmäßig zu beeinflussen, indem Geschenke ausgetauscht oder sonstige Vorteile gewährt bzw. angeboten werden.  </w:t>
      </w:r>
    </w:p>
    <w:p w:rsidR="008C12A9" w:rsidRPr="00373C6D" w:rsidRDefault="008C12A9" w:rsidP="00373C6D">
      <w:pPr>
        <w:ind w:left="720"/>
        <w:rPr>
          <w:rFonts w:asciiTheme="majorHAnsi" w:hAnsiTheme="majorHAnsi"/>
          <w:sz w:val="24"/>
          <w:szCs w:val="24"/>
        </w:rPr>
      </w:pPr>
    </w:p>
    <w:p w:rsidR="00373C6D" w:rsidRPr="00373C6D" w:rsidRDefault="00373C6D" w:rsidP="00373C6D">
      <w:pPr>
        <w:pStyle w:val="Listenabsatz"/>
        <w:numPr>
          <w:ilvl w:val="0"/>
          <w:numId w:val="3"/>
        </w:numPr>
        <w:ind w:left="720"/>
        <w:rPr>
          <w:rFonts w:asciiTheme="majorHAnsi" w:hAnsiTheme="majorHAnsi"/>
          <w:b/>
          <w:sz w:val="24"/>
          <w:szCs w:val="24"/>
        </w:rPr>
      </w:pPr>
      <w:r w:rsidRPr="008C12A9">
        <w:rPr>
          <w:rFonts w:asciiTheme="majorHAnsi" w:hAnsiTheme="majorHAnsi"/>
          <w:b/>
          <w:color w:val="385623" w:themeColor="accent6" w:themeShade="80"/>
          <w:sz w:val="24"/>
          <w:szCs w:val="24"/>
        </w:rPr>
        <w:t>Interessenkonflikte</w:t>
      </w:r>
      <w:r w:rsidRPr="00373C6D">
        <w:rPr>
          <w:rFonts w:asciiTheme="majorHAnsi" w:hAnsiTheme="majorHAnsi"/>
          <w:b/>
          <w:sz w:val="24"/>
          <w:szCs w:val="24"/>
        </w:rPr>
        <w:t xml:space="preserve">  </w:t>
      </w:r>
    </w:p>
    <w:p w:rsidR="00373C6D" w:rsidRDefault="00373C6D" w:rsidP="008C12A9">
      <w:pPr>
        <w:rPr>
          <w:rFonts w:asciiTheme="majorHAnsi" w:hAnsiTheme="majorHAnsi"/>
          <w:sz w:val="24"/>
          <w:szCs w:val="24"/>
        </w:rPr>
      </w:pPr>
      <w:r w:rsidRPr="00373C6D">
        <w:rPr>
          <w:rFonts w:asciiTheme="majorHAnsi" w:hAnsiTheme="majorHAnsi"/>
          <w:sz w:val="24"/>
          <w:szCs w:val="24"/>
        </w:rPr>
        <w:t>Die Mitarbeiter</w:t>
      </w:r>
      <w:r w:rsidR="008C12A9">
        <w:rPr>
          <w:rFonts w:asciiTheme="majorHAnsi" w:hAnsiTheme="majorHAnsi"/>
          <w:sz w:val="24"/>
          <w:szCs w:val="24"/>
        </w:rPr>
        <w:t xml:space="preserve"> der</w:t>
      </w:r>
      <w:r w:rsidRPr="00373C6D">
        <w:rPr>
          <w:rFonts w:asciiTheme="majorHAnsi" w:hAnsiTheme="majorHAnsi"/>
          <w:sz w:val="24"/>
          <w:szCs w:val="24"/>
        </w:rPr>
        <w:t xml:space="preserve"> </w:t>
      </w:r>
      <w:r w:rsidR="008C12A9">
        <w:rPr>
          <w:rFonts w:asciiTheme="majorHAnsi" w:hAnsiTheme="majorHAnsi"/>
          <w:sz w:val="24"/>
          <w:szCs w:val="24"/>
        </w:rPr>
        <w:t>Kohlmann</w:t>
      </w:r>
      <w:r w:rsidRPr="00373C6D">
        <w:rPr>
          <w:rFonts w:asciiTheme="majorHAnsi" w:hAnsiTheme="majorHAnsi"/>
          <w:sz w:val="24"/>
          <w:szCs w:val="24"/>
        </w:rPr>
        <w:t xml:space="preserve"> Spedition treffen Ihre Entscheidungen</w:t>
      </w:r>
      <w:r w:rsidR="008C12A9">
        <w:rPr>
          <w:rFonts w:asciiTheme="majorHAnsi" w:hAnsiTheme="majorHAnsi"/>
          <w:sz w:val="24"/>
          <w:szCs w:val="24"/>
        </w:rPr>
        <w:t xml:space="preserve"> </w:t>
      </w:r>
      <w:r w:rsidRPr="00373C6D">
        <w:rPr>
          <w:rFonts w:asciiTheme="majorHAnsi" w:hAnsiTheme="majorHAnsi"/>
          <w:sz w:val="24"/>
          <w:szCs w:val="24"/>
        </w:rPr>
        <w:t xml:space="preserve">ausschließlich auf Grundlage sachlicher Kriterien und lassen sich nicht von persönlichen Interessen oder Beziehungen beeinflussen. Die Mitglieder der Geschäftsleitung sind sich dabei Ihrer besonderen  Vorbildfunktion bewusst. </w:t>
      </w:r>
    </w:p>
    <w:p w:rsidR="008C12A9" w:rsidRPr="00373C6D" w:rsidRDefault="008C12A9" w:rsidP="00373C6D">
      <w:pPr>
        <w:ind w:left="720"/>
        <w:rPr>
          <w:rFonts w:asciiTheme="majorHAnsi" w:hAnsiTheme="majorHAnsi"/>
          <w:sz w:val="24"/>
          <w:szCs w:val="24"/>
        </w:rPr>
      </w:pPr>
    </w:p>
    <w:p w:rsidR="00373C6D" w:rsidRPr="008C12A9" w:rsidRDefault="00373C6D" w:rsidP="00373C6D">
      <w:pPr>
        <w:pStyle w:val="Listenabsatz"/>
        <w:numPr>
          <w:ilvl w:val="0"/>
          <w:numId w:val="3"/>
        </w:numPr>
        <w:ind w:left="720"/>
        <w:rPr>
          <w:rFonts w:asciiTheme="majorHAnsi" w:hAnsiTheme="majorHAnsi"/>
          <w:b/>
          <w:color w:val="385623" w:themeColor="accent6" w:themeShade="80"/>
          <w:sz w:val="24"/>
          <w:szCs w:val="24"/>
        </w:rPr>
      </w:pPr>
      <w:r w:rsidRPr="008C12A9">
        <w:rPr>
          <w:rFonts w:asciiTheme="majorHAnsi" w:hAnsiTheme="majorHAnsi"/>
          <w:b/>
          <w:color w:val="385623" w:themeColor="accent6" w:themeShade="80"/>
          <w:sz w:val="24"/>
          <w:szCs w:val="24"/>
        </w:rPr>
        <w:t>Fairer Wettbewerb und Kartellrecht</w:t>
      </w:r>
    </w:p>
    <w:p w:rsidR="00373C6D" w:rsidRDefault="00373C6D" w:rsidP="008C12A9">
      <w:pPr>
        <w:rPr>
          <w:rFonts w:asciiTheme="majorHAnsi" w:hAnsiTheme="majorHAnsi"/>
          <w:sz w:val="24"/>
          <w:szCs w:val="24"/>
        </w:rPr>
      </w:pPr>
      <w:r w:rsidRPr="00373C6D">
        <w:rPr>
          <w:rFonts w:asciiTheme="majorHAnsi" w:hAnsiTheme="majorHAnsi"/>
          <w:sz w:val="24"/>
          <w:szCs w:val="24"/>
        </w:rPr>
        <w:t xml:space="preserve">Der faire Wettbewerb unter Beachtung der Spielregeln am Markt ist für uns eine unabdingbare Komponente. </w:t>
      </w:r>
      <w:r w:rsidR="008C12A9">
        <w:rPr>
          <w:rFonts w:asciiTheme="majorHAnsi" w:hAnsiTheme="majorHAnsi"/>
          <w:sz w:val="24"/>
          <w:szCs w:val="24"/>
        </w:rPr>
        <w:t>Kohlmann</w:t>
      </w:r>
      <w:r w:rsidRPr="00373C6D">
        <w:rPr>
          <w:rFonts w:asciiTheme="majorHAnsi" w:hAnsiTheme="majorHAnsi"/>
          <w:sz w:val="24"/>
          <w:szCs w:val="24"/>
        </w:rPr>
        <w:t xml:space="preserve"> verpflichtet sich dazu, an einem fairen, lebhaften Wettbewerb teilzunehmen und die Gesetze gegen Kartellbildung und für den wirtschaftlichen Wettbewerb einzuhalten. </w:t>
      </w:r>
    </w:p>
    <w:p w:rsidR="008C12A9" w:rsidRPr="00373C6D" w:rsidRDefault="008C12A9" w:rsidP="00373C6D">
      <w:pPr>
        <w:ind w:left="720"/>
        <w:rPr>
          <w:rFonts w:asciiTheme="majorHAnsi" w:hAnsiTheme="majorHAnsi"/>
          <w:sz w:val="24"/>
          <w:szCs w:val="24"/>
        </w:rPr>
      </w:pPr>
    </w:p>
    <w:p w:rsidR="00373C6D" w:rsidRPr="008C12A9" w:rsidRDefault="00373C6D" w:rsidP="00373C6D">
      <w:pPr>
        <w:pStyle w:val="Listenabsatz"/>
        <w:numPr>
          <w:ilvl w:val="0"/>
          <w:numId w:val="3"/>
        </w:numPr>
        <w:ind w:left="720"/>
        <w:rPr>
          <w:rFonts w:asciiTheme="majorHAnsi" w:hAnsiTheme="majorHAnsi"/>
          <w:color w:val="385623" w:themeColor="accent6" w:themeShade="80"/>
          <w:sz w:val="24"/>
          <w:szCs w:val="24"/>
        </w:rPr>
      </w:pPr>
      <w:r w:rsidRPr="008C12A9">
        <w:rPr>
          <w:rFonts w:asciiTheme="majorHAnsi" w:hAnsiTheme="majorHAnsi"/>
          <w:b/>
          <w:color w:val="385623" w:themeColor="accent6" w:themeShade="80"/>
          <w:sz w:val="24"/>
          <w:szCs w:val="24"/>
        </w:rPr>
        <w:t>Datenschutz</w:t>
      </w:r>
      <w:r w:rsidRPr="008C12A9">
        <w:rPr>
          <w:rFonts w:asciiTheme="majorHAnsi" w:hAnsiTheme="majorHAnsi"/>
          <w:color w:val="385623" w:themeColor="accent6" w:themeShade="80"/>
          <w:sz w:val="24"/>
          <w:szCs w:val="24"/>
        </w:rPr>
        <w:t xml:space="preserve"> </w:t>
      </w:r>
    </w:p>
    <w:p w:rsidR="00373C6D" w:rsidRDefault="00373C6D" w:rsidP="008C12A9">
      <w:pPr>
        <w:rPr>
          <w:rFonts w:asciiTheme="majorHAnsi" w:hAnsiTheme="majorHAnsi"/>
          <w:sz w:val="24"/>
          <w:szCs w:val="24"/>
        </w:rPr>
      </w:pPr>
      <w:r w:rsidRPr="00373C6D">
        <w:rPr>
          <w:rFonts w:asciiTheme="majorHAnsi" w:hAnsiTheme="majorHAnsi"/>
          <w:sz w:val="24"/>
          <w:szCs w:val="24"/>
        </w:rPr>
        <w:t xml:space="preserve">Der Umgang mit elektronischen Daten  und vertraulichen Informationen ist gesondert in der Datenschutzrichtlinie der Kottmeyer GmbH &amp; </w:t>
      </w:r>
      <w:proofErr w:type="gramStart"/>
      <w:r w:rsidRPr="00373C6D">
        <w:rPr>
          <w:rFonts w:asciiTheme="majorHAnsi" w:hAnsiTheme="majorHAnsi"/>
          <w:sz w:val="24"/>
          <w:szCs w:val="24"/>
        </w:rPr>
        <w:t>Co .</w:t>
      </w:r>
      <w:proofErr w:type="gramEnd"/>
      <w:r w:rsidRPr="00373C6D">
        <w:rPr>
          <w:rFonts w:asciiTheme="majorHAnsi" w:hAnsiTheme="majorHAnsi"/>
          <w:sz w:val="24"/>
          <w:szCs w:val="24"/>
        </w:rPr>
        <w:t xml:space="preserve"> Internationale Spedition geregelt. </w:t>
      </w:r>
    </w:p>
    <w:p w:rsidR="008C12A9" w:rsidRDefault="008C12A9" w:rsidP="00373C6D">
      <w:pPr>
        <w:ind w:left="720"/>
        <w:rPr>
          <w:rFonts w:asciiTheme="majorHAnsi" w:hAnsiTheme="majorHAnsi"/>
          <w:sz w:val="24"/>
          <w:szCs w:val="24"/>
        </w:rPr>
      </w:pPr>
    </w:p>
    <w:p w:rsidR="008C12A9" w:rsidRDefault="008C12A9" w:rsidP="00373C6D">
      <w:pPr>
        <w:ind w:left="720"/>
        <w:rPr>
          <w:rFonts w:asciiTheme="majorHAnsi" w:hAnsiTheme="majorHAnsi"/>
          <w:sz w:val="24"/>
          <w:szCs w:val="24"/>
        </w:rPr>
      </w:pPr>
    </w:p>
    <w:p w:rsidR="008C12A9" w:rsidRDefault="008C12A9" w:rsidP="008C12A9">
      <w:pPr>
        <w:spacing w:before="100" w:beforeAutospacing="1" w:after="100" w:afterAutospacing="1" w:line="240" w:lineRule="auto"/>
        <w:rPr>
          <w:rFonts w:asciiTheme="majorHAnsi" w:eastAsia="Times New Roman" w:hAnsiTheme="majorHAnsi" w:cstheme="minorHAnsi"/>
          <w:color w:val="212529"/>
          <w:sz w:val="24"/>
          <w:szCs w:val="24"/>
          <w:lang w:eastAsia="de-DE"/>
        </w:rPr>
      </w:pPr>
    </w:p>
    <w:p w:rsidR="008C12A9" w:rsidRPr="008C12A9" w:rsidRDefault="008C12A9" w:rsidP="008C12A9">
      <w:pPr>
        <w:spacing w:before="100" w:beforeAutospacing="1" w:after="100" w:afterAutospacing="1" w:line="240" w:lineRule="auto"/>
        <w:rPr>
          <w:rFonts w:asciiTheme="majorHAnsi" w:eastAsia="Times New Roman" w:hAnsiTheme="majorHAnsi" w:cstheme="minorHAnsi"/>
          <w:color w:val="212529"/>
          <w:sz w:val="24"/>
          <w:szCs w:val="24"/>
          <w:lang w:eastAsia="de-DE"/>
        </w:rPr>
      </w:pPr>
      <w:r w:rsidRPr="00373C6D">
        <w:rPr>
          <w:rFonts w:asciiTheme="majorHAnsi" w:eastAsia="Times New Roman" w:hAnsiTheme="majorHAnsi" w:cstheme="minorHAnsi"/>
          <w:color w:val="212529"/>
          <w:sz w:val="24"/>
          <w:szCs w:val="24"/>
          <w:lang w:eastAsia="de-DE"/>
        </w:rPr>
        <w:t xml:space="preserve">Seite 1 von 3 </w:t>
      </w:r>
    </w:p>
    <w:p w:rsidR="008C12A9" w:rsidRPr="00373C6D" w:rsidRDefault="008C12A9" w:rsidP="00373C6D">
      <w:pPr>
        <w:ind w:left="720"/>
        <w:rPr>
          <w:rFonts w:asciiTheme="majorHAnsi" w:hAnsiTheme="majorHAnsi"/>
          <w:sz w:val="24"/>
          <w:szCs w:val="24"/>
        </w:rPr>
      </w:pPr>
    </w:p>
    <w:p w:rsidR="00373C6D" w:rsidRPr="008C12A9" w:rsidRDefault="00373C6D" w:rsidP="00373C6D">
      <w:pPr>
        <w:pStyle w:val="Listenabsatz"/>
        <w:numPr>
          <w:ilvl w:val="0"/>
          <w:numId w:val="3"/>
        </w:numPr>
        <w:ind w:left="720"/>
        <w:rPr>
          <w:rFonts w:asciiTheme="majorHAnsi" w:hAnsiTheme="majorHAnsi"/>
          <w:b/>
          <w:color w:val="385623" w:themeColor="accent6" w:themeShade="80"/>
          <w:sz w:val="24"/>
          <w:szCs w:val="24"/>
        </w:rPr>
      </w:pPr>
      <w:r w:rsidRPr="008C12A9">
        <w:rPr>
          <w:rFonts w:asciiTheme="majorHAnsi" w:hAnsiTheme="majorHAnsi"/>
          <w:b/>
          <w:color w:val="385623" w:themeColor="accent6" w:themeShade="80"/>
          <w:sz w:val="24"/>
          <w:szCs w:val="24"/>
        </w:rPr>
        <w:t xml:space="preserve">Meldeoptionen bei Fehlverhalten und Konsequenzen </w:t>
      </w:r>
    </w:p>
    <w:p w:rsidR="00373C6D" w:rsidRPr="00373C6D" w:rsidRDefault="00373C6D" w:rsidP="00373C6D">
      <w:pPr>
        <w:ind w:left="720"/>
        <w:rPr>
          <w:rFonts w:asciiTheme="majorHAnsi" w:hAnsiTheme="majorHAnsi"/>
          <w:sz w:val="24"/>
          <w:szCs w:val="24"/>
        </w:rPr>
      </w:pPr>
      <w:r w:rsidRPr="00373C6D">
        <w:rPr>
          <w:rFonts w:asciiTheme="majorHAnsi" w:hAnsiTheme="majorHAnsi"/>
          <w:sz w:val="24"/>
          <w:szCs w:val="24"/>
        </w:rPr>
        <w:t xml:space="preserve">Um ein faires und transparentes Geschäftsgebaren zu gewährleisten, müssen Verstöße gegen die Unternehmensethik gemeldet und geahndet werden. </w:t>
      </w:r>
    </w:p>
    <w:p w:rsidR="00373C6D" w:rsidRPr="00373C6D" w:rsidRDefault="00373C6D" w:rsidP="00373C6D">
      <w:pPr>
        <w:ind w:left="720"/>
        <w:rPr>
          <w:rFonts w:asciiTheme="majorHAnsi" w:hAnsiTheme="majorHAnsi"/>
          <w:sz w:val="24"/>
          <w:szCs w:val="24"/>
        </w:rPr>
      </w:pPr>
      <w:r w:rsidRPr="00373C6D">
        <w:rPr>
          <w:rFonts w:asciiTheme="majorHAnsi" w:hAnsiTheme="majorHAnsi"/>
          <w:sz w:val="24"/>
          <w:szCs w:val="24"/>
        </w:rPr>
        <w:t xml:space="preserve">Beispiele für Probleme, die anonym gemeldet werden können: </w:t>
      </w:r>
    </w:p>
    <w:p w:rsidR="00373C6D" w:rsidRPr="00373C6D" w:rsidRDefault="00373C6D" w:rsidP="00373C6D">
      <w:pPr>
        <w:numPr>
          <w:ilvl w:val="0"/>
          <w:numId w:val="8"/>
        </w:numPr>
        <w:spacing w:before="100" w:beforeAutospacing="1" w:after="100" w:afterAutospacing="1" w:line="240" w:lineRule="auto"/>
        <w:rPr>
          <w:rFonts w:asciiTheme="majorHAnsi" w:eastAsia="Times New Roman" w:hAnsiTheme="majorHAnsi" w:cstheme="minorHAnsi"/>
          <w:color w:val="212529"/>
          <w:sz w:val="24"/>
          <w:szCs w:val="24"/>
          <w:lang w:eastAsia="de-DE"/>
        </w:rPr>
      </w:pPr>
      <w:r w:rsidRPr="00373C6D">
        <w:rPr>
          <w:rFonts w:asciiTheme="majorHAnsi" w:eastAsia="Times New Roman" w:hAnsiTheme="majorHAnsi" w:cstheme="minorHAnsi"/>
          <w:color w:val="212529"/>
          <w:sz w:val="24"/>
          <w:szCs w:val="24"/>
          <w:lang w:eastAsia="de-DE"/>
        </w:rPr>
        <w:t>Illegale Aktivitäten auf dem Firmengelände</w:t>
      </w:r>
    </w:p>
    <w:p w:rsidR="00373C6D" w:rsidRPr="00373C6D" w:rsidRDefault="00373C6D" w:rsidP="00373C6D">
      <w:pPr>
        <w:numPr>
          <w:ilvl w:val="0"/>
          <w:numId w:val="8"/>
        </w:numPr>
        <w:spacing w:before="100" w:beforeAutospacing="1" w:after="100" w:afterAutospacing="1" w:line="240" w:lineRule="auto"/>
        <w:rPr>
          <w:rFonts w:asciiTheme="majorHAnsi" w:eastAsia="Times New Roman" w:hAnsiTheme="majorHAnsi" w:cstheme="minorHAnsi"/>
          <w:color w:val="212529"/>
          <w:sz w:val="24"/>
          <w:szCs w:val="24"/>
          <w:lang w:eastAsia="de-DE"/>
        </w:rPr>
      </w:pPr>
      <w:r w:rsidRPr="00373C6D">
        <w:rPr>
          <w:rFonts w:asciiTheme="majorHAnsi" w:eastAsia="Times New Roman" w:hAnsiTheme="majorHAnsi" w:cstheme="minorHAnsi"/>
          <w:color w:val="212529"/>
          <w:sz w:val="24"/>
          <w:szCs w:val="24"/>
          <w:lang w:eastAsia="de-DE"/>
        </w:rPr>
        <w:t>Verletzung von Umweltvorschriften und Umweltschutzgesetzen</w:t>
      </w:r>
    </w:p>
    <w:p w:rsidR="00373C6D" w:rsidRPr="00373C6D" w:rsidRDefault="00373C6D" w:rsidP="00373C6D">
      <w:pPr>
        <w:numPr>
          <w:ilvl w:val="0"/>
          <w:numId w:val="8"/>
        </w:numPr>
        <w:spacing w:before="100" w:beforeAutospacing="1" w:after="100" w:afterAutospacing="1" w:line="240" w:lineRule="auto"/>
        <w:rPr>
          <w:rFonts w:asciiTheme="majorHAnsi" w:eastAsia="Times New Roman" w:hAnsiTheme="majorHAnsi" w:cstheme="minorHAnsi"/>
          <w:color w:val="212529"/>
          <w:sz w:val="24"/>
          <w:szCs w:val="24"/>
          <w:lang w:eastAsia="de-DE"/>
        </w:rPr>
      </w:pPr>
      <w:r w:rsidRPr="00373C6D">
        <w:rPr>
          <w:rFonts w:asciiTheme="majorHAnsi" w:eastAsia="Times New Roman" w:hAnsiTheme="majorHAnsi" w:cstheme="minorHAnsi"/>
          <w:color w:val="212529"/>
          <w:sz w:val="24"/>
          <w:szCs w:val="24"/>
          <w:lang w:eastAsia="de-DE"/>
        </w:rPr>
        <w:t>Konsum illegaler Drogen am Arbeitsplatz</w:t>
      </w:r>
    </w:p>
    <w:p w:rsidR="00373C6D" w:rsidRPr="008C12A9" w:rsidRDefault="00373C6D" w:rsidP="00373C6D">
      <w:pPr>
        <w:numPr>
          <w:ilvl w:val="0"/>
          <w:numId w:val="8"/>
        </w:numPr>
        <w:spacing w:before="100" w:beforeAutospacing="1" w:after="100" w:afterAutospacing="1" w:line="240" w:lineRule="auto"/>
        <w:rPr>
          <w:rFonts w:asciiTheme="majorHAnsi" w:eastAsia="Times New Roman" w:hAnsiTheme="majorHAnsi" w:cstheme="minorHAnsi"/>
          <w:color w:val="212529"/>
          <w:sz w:val="24"/>
          <w:szCs w:val="24"/>
          <w:lang w:eastAsia="de-DE"/>
        </w:rPr>
      </w:pPr>
      <w:r w:rsidRPr="00373C6D">
        <w:rPr>
          <w:rFonts w:asciiTheme="majorHAnsi" w:eastAsia="Times New Roman" w:hAnsiTheme="majorHAnsi" w:cstheme="minorHAnsi"/>
          <w:color w:val="212529"/>
          <w:sz w:val="24"/>
          <w:szCs w:val="24"/>
          <w:lang w:eastAsia="de-DE"/>
        </w:rPr>
        <w:t>Unzulässige Änderung von Unternehmensunterlagen und Fälschung von Finanzberichte</w:t>
      </w:r>
      <w:r w:rsidR="008C12A9">
        <w:rPr>
          <w:rFonts w:asciiTheme="majorHAnsi" w:eastAsia="Times New Roman" w:hAnsiTheme="majorHAnsi" w:cstheme="minorHAnsi"/>
          <w:color w:val="212529"/>
          <w:sz w:val="24"/>
          <w:szCs w:val="24"/>
          <w:lang w:eastAsia="de-DE"/>
        </w:rPr>
        <w:t>n</w:t>
      </w:r>
    </w:p>
    <w:p w:rsidR="00373C6D" w:rsidRPr="00373C6D" w:rsidRDefault="00373C6D" w:rsidP="00373C6D">
      <w:pPr>
        <w:numPr>
          <w:ilvl w:val="0"/>
          <w:numId w:val="8"/>
        </w:numPr>
        <w:spacing w:before="100" w:beforeAutospacing="1" w:after="100" w:afterAutospacing="1" w:line="240" w:lineRule="auto"/>
        <w:rPr>
          <w:rFonts w:asciiTheme="majorHAnsi" w:eastAsia="Times New Roman" w:hAnsiTheme="majorHAnsi" w:cstheme="minorHAnsi"/>
          <w:color w:val="212529"/>
          <w:sz w:val="24"/>
          <w:szCs w:val="24"/>
          <w:lang w:eastAsia="de-DE"/>
        </w:rPr>
      </w:pPr>
      <w:r w:rsidRPr="00373C6D">
        <w:rPr>
          <w:rFonts w:asciiTheme="majorHAnsi" w:eastAsia="Times New Roman" w:hAnsiTheme="majorHAnsi" w:cstheme="minorHAnsi"/>
          <w:color w:val="212529"/>
          <w:sz w:val="24"/>
          <w:szCs w:val="24"/>
          <w:lang w:eastAsia="de-DE"/>
        </w:rPr>
        <w:t>Betrug</w:t>
      </w:r>
    </w:p>
    <w:p w:rsidR="00373C6D" w:rsidRPr="00373C6D" w:rsidRDefault="00373C6D" w:rsidP="00373C6D">
      <w:pPr>
        <w:numPr>
          <w:ilvl w:val="0"/>
          <w:numId w:val="8"/>
        </w:numPr>
        <w:spacing w:before="100" w:beforeAutospacing="1" w:after="100" w:afterAutospacing="1" w:line="240" w:lineRule="auto"/>
        <w:rPr>
          <w:rFonts w:asciiTheme="majorHAnsi" w:eastAsia="Times New Roman" w:hAnsiTheme="majorHAnsi" w:cstheme="minorHAnsi"/>
          <w:color w:val="212529"/>
          <w:sz w:val="24"/>
          <w:szCs w:val="24"/>
          <w:lang w:eastAsia="de-DE"/>
        </w:rPr>
      </w:pPr>
      <w:r w:rsidRPr="00373C6D">
        <w:rPr>
          <w:rFonts w:asciiTheme="majorHAnsi" w:eastAsia="Times New Roman" w:hAnsiTheme="majorHAnsi" w:cstheme="minorHAnsi"/>
          <w:color w:val="212529"/>
          <w:sz w:val="24"/>
          <w:szCs w:val="24"/>
          <w:lang w:eastAsia="de-DE"/>
        </w:rPr>
        <w:t>Diebstahl von Firmeneigentum</w:t>
      </w:r>
    </w:p>
    <w:p w:rsidR="00373C6D" w:rsidRPr="00373C6D" w:rsidRDefault="00373C6D" w:rsidP="00373C6D">
      <w:pPr>
        <w:numPr>
          <w:ilvl w:val="0"/>
          <w:numId w:val="8"/>
        </w:numPr>
        <w:spacing w:before="100" w:beforeAutospacing="1" w:after="100" w:afterAutospacing="1" w:line="240" w:lineRule="auto"/>
        <w:rPr>
          <w:rFonts w:asciiTheme="majorHAnsi" w:eastAsia="Times New Roman" w:hAnsiTheme="majorHAnsi" w:cstheme="minorHAnsi"/>
          <w:color w:val="212529"/>
          <w:sz w:val="24"/>
          <w:szCs w:val="24"/>
          <w:lang w:eastAsia="de-DE"/>
        </w:rPr>
      </w:pPr>
      <w:r w:rsidRPr="00373C6D">
        <w:rPr>
          <w:rFonts w:asciiTheme="majorHAnsi" w:eastAsia="Times New Roman" w:hAnsiTheme="majorHAnsi" w:cstheme="minorHAnsi"/>
          <w:color w:val="212529"/>
          <w:sz w:val="24"/>
          <w:szCs w:val="24"/>
          <w:lang w:eastAsia="de-DE"/>
        </w:rPr>
        <w:t>Verletzung von Sicherheitsvorschriften und unsichere Arbeitsweisen</w:t>
      </w:r>
    </w:p>
    <w:p w:rsidR="00373C6D" w:rsidRPr="00373C6D" w:rsidRDefault="00373C6D" w:rsidP="00373C6D">
      <w:pPr>
        <w:numPr>
          <w:ilvl w:val="0"/>
          <w:numId w:val="8"/>
        </w:numPr>
        <w:spacing w:before="100" w:beforeAutospacing="1" w:after="100" w:afterAutospacing="1" w:line="240" w:lineRule="auto"/>
        <w:rPr>
          <w:rFonts w:asciiTheme="majorHAnsi" w:eastAsia="Times New Roman" w:hAnsiTheme="majorHAnsi" w:cstheme="minorHAnsi"/>
          <w:color w:val="212529"/>
          <w:sz w:val="24"/>
          <w:szCs w:val="24"/>
          <w:lang w:eastAsia="de-DE"/>
        </w:rPr>
      </w:pPr>
      <w:r w:rsidRPr="00373C6D">
        <w:rPr>
          <w:rFonts w:asciiTheme="majorHAnsi" w:eastAsia="Times New Roman" w:hAnsiTheme="majorHAnsi" w:cstheme="minorHAnsi"/>
          <w:color w:val="212529"/>
          <w:sz w:val="24"/>
          <w:szCs w:val="24"/>
          <w:lang w:eastAsia="de-DE"/>
        </w:rPr>
        <w:t>Sexuelle Belästigung und andere Arten der Gewaltanwendung am Arbeitsplatz</w:t>
      </w:r>
    </w:p>
    <w:p w:rsidR="00373C6D" w:rsidRPr="00373C6D" w:rsidRDefault="00373C6D" w:rsidP="00373C6D">
      <w:pPr>
        <w:numPr>
          <w:ilvl w:val="0"/>
          <w:numId w:val="8"/>
        </w:numPr>
        <w:spacing w:before="100" w:beforeAutospacing="1" w:after="100" w:afterAutospacing="1" w:line="240" w:lineRule="auto"/>
        <w:rPr>
          <w:rFonts w:asciiTheme="majorHAnsi" w:eastAsia="Times New Roman" w:hAnsiTheme="majorHAnsi" w:cstheme="minorHAnsi"/>
          <w:color w:val="212529"/>
          <w:sz w:val="24"/>
          <w:szCs w:val="24"/>
          <w:lang w:eastAsia="de-DE"/>
        </w:rPr>
      </w:pPr>
      <w:r w:rsidRPr="00373C6D">
        <w:rPr>
          <w:rFonts w:asciiTheme="majorHAnsi" w:eastAsia="Times New Roman" w:hAnsiTheme="majorHAnsi" w:cstheme="minorHAnsi"/>
          <w:color w:val="212529"/>
          <w:sz w:val="24"/>
          <w:szCs w:val="24"/>
          <w:lang w:eastAsia="de-DE"/>
        </w:rPr>
        <w:t>Schmiergelder, Rückvergütungen oder nicht genehmigte Zahlungen</w:t>
      </w:r>
    </w:p>
    <w:p w:rsidR="00373C6D" w:rsidRPr="00373C6D" w:rsidRDefault="00373C6D" w:rsidP="00373C6D">
      <w:pPr>
        <w:numPr>
          <w:ilvl w:val="0"/>
          <w:numId w:val="8"/>
        </w:numPr>
        <w:spacing w:before="100" w:beforeAutospacing="1" w:after="100" w:afterAutospacing="1" w:line="240" w:lineRule="auto"/>
        <w:rPr>
          <w:rFonts w:asciiTheme="majorHAnsi" w:eastAsia="Times New Roman" w:hAnsiTheme="majorHAnsi" w:cstheme="minorHAnsi"/>
          <w:color w:val="212529"/>
          <w:sz w:val="24"/>
          <w:szCs w:val="24"/>
          <w:lang w:eastAsia="de-DE"/>
        </w:rPr>
      </w:pPr>
      <w:r w:rsidRPr="00373C6D">
        <w:rPr>
          <w:rFonts w:asciiTheme="majorHAnsi" w:eastAsia="Times New Roman" w:hAnsiTheme="majorHAnsi" w:cstheme="minorHAnsi"/>
          <w:color w:val="212529"/>
          <w:sz w:val="24"/>
          <w:szCs w:val="24"/>
          <w:lang w:eastAsia="de-DE"/>
        </w:rPr>
        <w:t>Andere fragwürdige Verhaltensweisen in Buchhaltung oder Finanzen</w:t>
      </w:r>
    </w:p>
    <w:p w:rsidR="00373C6D" w:rsidRPr="00373C6D" w:rsidRDefault="00373C6D" w:rsidP="00373C6D">
      <w:pPr>
        <w:ind w:left="720"/>
        <w:rPr>
          <w:rFonts w:asciiTheme="majorHAnsi" w:hAnsiTheme="majorHAnsi"/>
          <w:sz w:val="24"/>
          <w:szCs w:val="24"/>
        </w:rPr>
      </w:pPr>
    </w:p>
    <w:p w:rsidR="00373C6D" w:rsidRPr="00373C6D" w:rsidRDefault="00373C6D" w:rsidP="00373C6D">
      <w:pPr>
        <w:ind w:left="720"/>
        <w:rPr>
          <w:rFonts w:asciiTheme="majorHAnsi" w:hAnsiTheme="majorHAnsi"/>
          <w:sz w:val="24"/>
          <w:szCs w:val="24"/>
        </w:rPr>
      </w:pPr>
      <w:r w:rsidRPr="00373C6D">
        <w:rPr>
          <w:rFonts w:asciiTheme="majorHAnsi" w:hAnsiTheme="majorHAnsi"/>
          <w:sz w:val="24"/>
          <w:szCs w:val="24"/>
        </w:rPr>
        <w:t>Bei konkreten Anhaltspunkten auf ein potentielles Fehlverhalten  stehen den Mitarbeitern zwei Möglichkeiten zur Verfügung:</w:t>
      </w:r>
    </w:p>
    <w:p w:rsidR="00373C6D" w:rsidRPr="00373C6D" w:rsidRDefault="00373C6D" w:rsidP="00373C6D">
      <w:pPr>
        <w:ind w:left="720"/>
        <w:rPr>
          <w:rFonts w:asciiTheme="majorHAnsi" w:hAnsiTheme="majorHAnsi"/>
          <w:sz w:val="24"/>
          <w:szCs w:val="24"/>
        </w:rPr>
      </w:pPr>
      <w:r w:rsidRPr="00373C6D">
        <w:rPr>
          <w:rFonts w:asciiTheme="majorHAnsi" w:hAnsiTheme="majorHAnsi"/>
          <w:sz w:val="24"/>
          <w:szCs w:val="24"/>
        </w:rPr>
        <w:t xml:space="preserve">Ein anonymer Hinweis auf ein Fehlverhalten kann in den Kummerkasten eingeworfen werden.  Bei schweren Verstößen gegen die Unternehmensethik behält sich </w:t>
      </w:r>
      <w:r w:rsidR="008C12A9">
        <w:rPr>
          <w:rFonts w:asciiTheme="majorHAnsi" w:hAnsiTheme="majorHAnsi"/>
          <w:sz w:val="24"/>
          <w:szCs w:val="24"/>
        </w:rPr>
        <w:t>Kohlmann</w:t>
      </w:r>
      <w:r w:rsidRPr="00373C6D">
        <w:rPr>
          <w:rFonts w:asciiTheme="majorHAnsi" w:hAnsiTheme="majorHAnsi"/>
          <w:sz w:val="24"/>
          <w:szCs w:val="24"/>
        </w:rPr>
        <w:t xml:space="preserve"> Spedition arbeitsrechtliche Schritte bis hin zur Kündigung vor. </w:t>
      </w:r>
    </w:p>
    <w:p w:rsidR="00373C6D" w:rsidRDefault="00373C6D" w:rsidP="00373C6D">
      <w:pPr>
        <w:ind w:left="720"/>
        <w:rPr>
          <w:rFonts w:asciiTheme="majorHAnsi" w:hAnsiTheme="majorHAnsi"/>
          <w:sz w:val="24"/>
          <w:szCs w:val="24"/>
        </w:rPr>
      </w:pPr>
      <w:r w:rsidRPr="00373C6D">
        <w:rPr>
          <w:rFonts w:asciiTheme="majorHAnsi" w:hAnsiTheme="majorHAnsi"/>
          <w:sz w:val="24"/>
          <w:szCs w:val="24"/>
        </w:rPr>
        <w:t xml:space="preserve">Fehlverhalten, das auch Verstöße gegen gesetzliche Vorgaben bedeutet und/ oder  einen finanziellen Verlust für unser Unternehmen bedeutet,  wird zur Anzeige gebracht. </w:t>
      </w:r>
    </w:p>
    <w:p w:rsidR="008C12A9" w:rsidRDefault="008C12A9" w:rsidP="00373C6D">
      <w:pPr>
        <w:ind w:left="720"/>
        <w:rPr>
          <w:rFonts w:asciiTheme="majorHAnsi" w:hAnsiTheme="majorHAnsi"/>
          <w:sz w:val="24"/>
          <w:szCs w:val="24"/>
        </w:rPr>
      </w:pPr>
    </w:p>
    <w:p w:rsidR="008C12A9" w:rsidRDefault="008C12A9" w:rsidP="00373C6D">
      <w:pPr>
        <w:ind w:left="720"/>
        <w:rPr>
          <w:rFonts w:asciiTheme="majorHAnsi" w:hAnsiTheme="majorHAnsi"/>
          <w:sz w:val="24"/>
          <w:szCs w:val="24"/>
        </w:rPr>
      </w:pPr>
    </w:p>
    <w:p w:rsidR="008C12A9" w:rsidRDefault="008C12A9" w:rsidP="00373C6D">
      <w:pPr>
        <w:ind w:left="720"/>
        <w:rPr>
          <w:rFonts w:asciiTheme="majorHAnsi" w:hAnsiTheme="majorHAnsi"/>
          <w:sz w:val="24"/>
          <w:szCs w:val="24"/>
        </w:rPr>
      </w:pPr>
    </w:p>
    <w:p w:rsidR="008C12A9" w:rsidRDefault="008C12A9" w:rsidP="00373C6D">
      <w:pPr>
        <w:ind w:left="720"/>
        <w:rPr>
          <w:rFonts w:asciiTheme="majorHAnsi" w:hAnsiTheme="majorHAnsi"/>
          <w:sz w:val="24"/>
          <w:szCs w:val="24"/>
        </w:rPr>
      </w:pPr>
    </w:p>
    <w:p w:rsidR="008C12A9" w:rsidRPr="00373C6D" w:rsidRDefault="008C12A9" w:rsidP="00373C6D">
      <w:pPr>
        <w:ind w:left="720"/>
        <w:rPr>
          <w:rFonts w:asciiTheme="majorHAnsi" w:hAnsiTheme="majorHAnsi"/>
          <w:sz w:val="24"/>
          <w:szCs w:val="24"/>
        </w:rPr>
      </w:pPr>
    </w:p>
    <w:p w:rsidR="008C12A9" w:rsidRDefault="008C12A9" w:rsidP="008C12A9">
      <w:pPr>
        <w:rPr>
          <w:rFonts w:asciiTheme="majorHAnsi" w:hAnsiTheme="majorHAnsi"/>
          <w:sz w:val="24"/>
          <w:szCs w:val="24"/>
        </w:rPr>
      </w:pPr>
    </w:p>
    <w:p w:rsidR="008C12A9" w:rsidRDefault="008C12A9" w:rsidP="008C12A9">
      <w:pPr>
        <w:rPr>
          <w:rFonts w:asciiTheme="majorHAnsi" w:hAnsiTheme="majorHAnsi"/>
          <w:sz w:val="24"/>
          <w:szCs w:val="24"/>
        </w:rPr>
      </w:pPr>
    </w:p>
    <w:p w:rsidR="008C12A9" w:rsidRPr="00373C6D" w:rsidRDefault="008C12A9" w:rsidP="008C12A9">
      <w:pPr>
        <w:rPr>
          <w:rFonts w:asciiTheme="majorHAnsi" w:hAnsiTheme="majorHAnsi"/>
          <w:sz w:val="24"/>
          <w:szCs w:val="24"/>
        </w:rPr>
      </w:pPr>
      <w:r w:rsidRPr="00373C6D">
        <w:rPr>
          <w:rFonts w:asciiTheme="majorHAnsi" w:hAnsiTheme="majorHAnsi"/>
          <w:sz w:val="24"/>
          <w:szCs w:val="24"/>
        </w:rPr>
        <w:t>Seite 2 von 3</w:t>
      </w:r>
    </w:p>
    <w:p w:rsidR="008C12A9" w:rsidRPr="00373C6D" w:rsidRDefault="008C12A9" w:rsidP="00373C6D">
      <w:pPr>
        <w:ind w:left="720"/>
        <w:rPr>
          <w:rFonts w:asciiTheme="majorHAnsi" w:hAnsiTheme="majorHAnsi"/>
          <w:sz w:val="24"/>
          <w:szCs w:val="24"/>
        </w:rPr>
      </w:pPr>
    </w:p>
    <w:p w:rsidR="00A92102" w:rsidRDefault="00A92102" w:rsidP="00373C6D">
      <w:pPr>
        <w:pStyle w:val="Listenabsatz"/>
        <w:numPr>
          <w:ilvl w:val="0"/>
          <w:numId w:val="3"/>
        </w:numPr>
        <w:ind w:left="720"/>
        <w:rPr>
          <w:rFonts w:asciiTheme="majorHAnsi" w:hAnsiTheme="majorHAnsi"/>
          <w:b/>
          <w:color w:val="385623" w:themeColor="accent6" w:themeShade="80"/>
          <w:sz w:val="24"/>
          <w:szCs w:val="24"/>
        </w:rPr>
      </w:pPr>
    </w:p>
    <w:p w:rsidR="00A92102" w:rsidRPr="00A92102" w:rsidRDefault="00A92102" w:rsidP="00A92102">
      <w:pPr>
        <w:ind w:left="567"/>
        <w:rPr>
          <w:rFonts w:asciiTheme="majorHAnsi" w:hAnsiTheme="majorHAnsi"/>
          <w:b/>
          <w:color w:val="385623" w:themeColor="accent6" w:themeShade="80"/>
          <w:sz w:val="24"/>
          <w:szCs w:val="24"/>
        </w:rPr>
      </w:pPr>
    </w:p>
    <w:p w:rsidR="00373C6D" w:rsidRPr="008C12A9" w:rsidRDefault="00373C6D" w:rsidP="00373C6D">
      <w:pPr>
        <w:pStyle w:val="Listenabsatz"/>
        <w:numPr>
          <w:ilvl w:val="0"/>
          <w:numId w:val="3"/>
        </w:numPr>
        <w:ind w:left="720"/>
        <w:rPr>
          <w:rFonts w:asciiTheme="majorHAnsi" w:hAnsiTheme="majorHAnsi"/>
          <w:b/>
          <w:color w:val="385623" w:themeColor="accent6" w:themeShade="80"/>
          <w:sz w:val="24"/>
          <w:szCs w:val="24"/>
        </w:rPr>
      </w:pPr>
      <w:r w:rsidRPr="008C12A9">
        <w:rPr>
          <w:rFonts w:asciiTheme="majorHAnsi" w:hAnsiTheme="majorHAnsi"/>
          <w:b/>
          <w:color w:val="385623" w:themeColor="accent6" w:themeShade="80"/>
          <w:sz w:val="24"/>
          <w:szCs w:val="24"/>
        </w:rPr>
        <w:t xml:space="preserve">Schutz vor Vergeltungsmaßnahmen </w:t>
      </w:r>
    </w:p>
    <w:p w:rsidR="00373C6D" w:rsidRPr="008C12A9" w:rsidRDefault="008C12A9" w:rsidP="008C12A9">
      <w:pPr>
        <w:rPr>
          <w:rFonts w:asciiTheme="majorHAnsi" w:hAnsiTheme="majorHAnsi"/>
          <w:sz w:val="24"/>
          <w:szCs w:val="24"/>
        </w:rPr>
      </w:pPr>
      <w:r>
        <w:rPr>
          <w:rFonts w:asciiTheme="majorHAnsi" w:hAnsiTheme="majorHAnsi"/>
          <w:sz w:val="24"/>
          <w:szCs w:val="24"/>
        </w:rPr>
        <w:t>Kohlmann</w:t>
      </w:r>
      <w:r w:rsidR="00373C6D" w:rsidRPr="00373C6D">
        <w:rPr>
          <w:rFonts w:asciiTheme="majorHAnsi" w:hAnsiTheme="majorHAnsi"/>
          <w:sz w:val="24"/>
          <w:szCs w:val="24"/>
        </w:rPr>
        <w:t xml:space="preserve"> untersagt Vergeltungsmaßnahmen gegen alle, die Bedenken hinsichtlich Geschäftsgebaren äußern oder an einer unternehmensinternen Untersuchung teilnehmen. Beauftragte,  Mitarbeiter, Lieferanten, Gemeinschaften und Mitglieder der gesamten  Lieferkette  die in gutem Glauben  Bedenken äußern, dürfen keine Vergeltung, Belästigung oder negativen Folgen für die berufliche Laufbahn erleiden. </w:t>
      </w:r>
      <w:r w:rsidR="00373C6D" w:rsidRPr="008C12A9">
        <w:rPr>
          <w:rFonts w:asciiTheme="majorHAnsi" w:hAnsiTheme="majorHAnsi"/>
          <w:sz w:val="24"/>
          <w:szCs w:val="24"/>
        </w:rPr>
        <w:t>.</w:t>
      </w:r>
    </w:p>
    <w:p w:rsidR="00373C6D" w:rsidRPr="00373C6D" w:rsidRDefault="00373C6D" w:rsidP="00373C6D">
      <w:pPr>
        <w:rPr>
          <w:rFonts w:asciiTheme="majorHAnsi" w:hAnsiTheme="majorHAnsi"/>
          <w:sz w:val="24"/>
          <w:szCs w:val="24"/>
        </w:rPr>
      </w:pPr>
    </w:p>
    <w:p w:rsidR="00373C6D" w:rsidRPr="008C12A9" w:rsidRDefault="00373C6D" w:rsidP="00373C6D">
      <w:pPr>
        <w:pStyle w:val="Listenabsatz"/>
        <w:numPr>
          <w:ilvl w:val="0"/>
          <w:numId w:val="3"/>
        </w:numPr>
        <w:ind w:left="720"/>
        <w:rPr>
          <w:rFonts w:asciiTheme="majorHAnsi" w:hAnsiTheme="majorHAnsi"/>
          <w:b/>
          <w:color w:val="385623" w:themeColor="accent6" w:themeShade="80"/>
          <w:sz w:val="24"/>
          <w:szCs w:val="24"/>
        </w:rPr>
      </w:pPr>
      <w:r w:rsidRPr="008C12A9">
        <w:rPr>
          <w:rFonts w:asciiTheme="majorHAnsi" w:hAnsiTheme="majorHAnsi"/>
          <w:b/>
          <w:color w:val="385623" w:themeColor="accent6" w:themeShade="80"/>
          <w:sz w:val="24"/>
          <w:szCs w:val="24"/>
        </w:rPr>
        <w:t xml:space="preserve">Finanzielle Verantwortung und Offenlegung von Informationen </w:t>
      </w:r>
    </w:p>
    <w:p w:rsidR="008C12A9" w:rsidRDefault="00373C6D" w:rsidP="008C12A9">
      <w:pPr>
        <w:rPr>
          <w:rFonts w:asciiTheme="majorHAnsi" w:hAnsiTheme="majorHAnsi"/>
          <w:sz w:val="24"/>
          <w:szCs w:val="24"/>
        </w:rPr>
      </w:pPr>
      <w:r w:rsidRPr="00373C6D">
        <w:rPr>
          <w:rFonts w:asciiTheme="majorHAnsi" w:hAnsiTheme="majorHAnsi"/>
          <w:sz w:val="24"/>
          <w:szCs w:val="24"/>
        </w:rPr>
        <w:t xml:space="preserve">Bezüglich der Rechnungslegung / Gutschriftenerstellung werden geltende Gesetze und anerkannte </w:t>
      </w:r>
      <w:r w:rsidR="008C12A9" w:rsidRPr="00373C6D">
        <w:rPr>
          <w:rFonts w:asciiTheme="majorHAnsi" w:hAnsiTheme="majorHAnsi"/>
          <w:sz w:val="24"/>
          <w:szCs w:val="24"/>
        </w:rPr>
        <w:t>Standards</w:t>
      </w:r>
      <w:r w:rsidRPr="00373C6D">
        <w:rPr>
          <w:rFonts w:asciiTheme="majorHAnsi" w:hAnsiTheme="majorHAnsi"/>
          <w:sz w:val="24"/>
          <w:szCs w:val="24"/>
        </w:rPr>
        <w:t xml:space="preserve"> angewendet. </w:t>
      </w:r>
    </w:p>
    <w:p w:rsidR="00373C6D" w:rsidRPr="00373C6D" w:rsidRDefault="00373C6D" w:rsidP="008C12A9">
      <w:pPr>
        <w:rPr>
          <w:rFonts w:asciiTheme="majorHAnsi" w:hAnsiTheme="majorHAnsi"/>
          <w:sz w:val="24"/>
          <w:szCs w:val="24"/>
        </w:rPr>
      </w:pPr>
      <w:r w:rsidRPr="00373C6D">
        <w:rPr>
          <w:rFonts w:asciiTheme="majorHAnsi" w:hAnsiTheme="majorHAnsi"/>
          <w:sz w:val="24"/>
          <w:szCs w:val="24"/>
        </w:rPr>
        <w:t xml:space="preserve">Es ist unser Ziel, präzise und transparente Informationen zeitnah und ohne Unterbrechungen zur Verfügung zu stellen und in Übereinstimmung mit geltenden Gesetzen und Richtlinien </w:t>
      </w:r>
      <w:proofErr w:type="gramStart"/>
      <w:r w:rsidRPr="00373C6D">
        <w:rPr>
          <w:rFonts w:asciiTheme="majorHAnsi" w:hAnsiTheme="majorHAnsi"/>
          <w:sz w:val="24"/>
          <w:szCs w:val="24"/>
        </w:rPr>
        <w:t>( national</w:t>
      </w:r>
      <w:proofErr w:type="gramEnd"/>
      <w:r w:rsidRPr="00373C6D">
        <w:rPr>
          <w:rFonts w:asciiTheme="majorHAnsi" w:hAnsiTheme="majorHAnsi"/>
          <w:sz w:val="24"/>
          <w:szCs w:val="24"/>
        </w:rPr>
        <w:t xml:space="preserve"> und auf EU-Ebene) zu kommunizieren. </w:t>
      </w:r>
    </w:p>
    <w:p w:rsidR="00373C6D" w:rsidRPr="00373C6D" w:rsidRDefault="00373C6D" w:rsidP="00373C6D">
      <w:pPr>
        <w:ind w:left="720"/>
        <w:rPr>
          <w:rFonts w:asciiTheme="majorHAnsi" w:hAnsiTheme="majorHAnsi"/>
          <w:sz w:val="24"/>
          <w:szCs w:val="24"/>
        </w:rPr>
      </w:pPr>
    </w:p>
    <w:p w:rsidR="00373C6D" w:rsidRPr="008C12A9" w:rsidRDefault="00373C6D" w:rsidP="00373C6D">
      <w:pPr>
        <w:pStyle w:val="Listenabsatz"/>
        <w:numPr>
          <w:ilvl w:val="0"/>
          <w:numId w:val="3"/>
        </w:numPr>
        <w:ind w:left="720"/>
        <w:rPr>
          <w:rFonts w:asciiTheme="majorHAnsi" w:hAnsiTheme="majorHAnsi"/>
          <w:b/>
          <w:color w:val="385623" w:themeColor="accent6" w:themeShade="80"/>
          <w:sz w:val="24"/>
          <w:szCs w:val="24"/>
        </w:rPr>
      </w:pPr>
      <w:r w:rsidRPr="008C12A9">
        <w:rPr>
          <w:rFonts w:asciiTheme="majorHAnsi" w:hAnsiTheme="majorHAnsi"/>
          <w:b/>
          <w:color w:val="385623" w:themeColor="accent6" w:themeShade="80"/>
          <w:sz w:val="24"/>
          <w:szCs w:val="24"/>
        </w:rPr>
        <w:t xml:space="preserve">Plagiate/ Geistiges Eigentum </w:t>
      </w:r>
    </w:p>
    <w:p w:rsidR="008C12A9" w:rsidRDefault="00373C6D" w:rsidP="008C12A9">
      <w:pPr>
        <w:rPr>
          <w:rFonts w:asciiTheme="majorHAnsi" w:hAnsiTheme="majorHAnsi"/>
          <w:sz w:val="24"/>
          <w:szCs w:val="24"/>
        </w:rPr>
      </w:pPr>
      <w:r w:rsidRPr="00373C6D">
        <w:rPr>
          <w:rFonts w:asciiTheme="majorHAnsi" w:hAnsiTheme="majorHAnsi"/>
          <w:sz w:val="24"/>
          <w:szCs w:val="24"/>
        </w:rPr>
        <w:t xml:space="preserve">Das geistige Eigentum und das Fachwissen unseres Unternehmens ist zu </w:t>
      </w:r>
      <w:proofErr w:type="gramStart"/>
      <w:r w:rsidRPr="00373C6D">
        <w:rPr>
          <w:rFonts w:asciiTheme="majorHAnsi" w:hAnsiTheme="majorHAnsi"/>
          <w:sz w:val="24"/>
          <w:szCs w:val="24"/>
        </w:rPr>
        <w:t>sichern .</w:t>
      </w:r>
      <w:proofErr w:type="gramEnd"/>
    </w:p>
    <w:p w:rsidR="00373C6D" w:rsidRPr="00373C6D" w:rsidRDefault="00373C6D" w:rsidP="008C12A9">
      <w:pPr>
        <w:rPr>
          <w:rFonts w:asciiTheme="majorHAnsi" w:hAnsiTheme="majorHAnsi"/>
          <w:sz w:val="24"/>
          <w:szCs w:val="24"/>
        </w:rPr>
      </w:pPr>
      <w:r w:rsidRPr="00373C6D">
        <w:rPr>
          <w:rFonts w:asciiTheme="majorHAnsi" w:hAnsiTheme="majorHAnsi"/>
          <w:sz w:val="24"/>
          <w:szCs w:val="24"/>
        </w:rPr>
        <w:t xml:space="preserve">Plagiate dürfen weder in den Umlauf gebracht noch erworben werden. Wer darüber Kenntnis erlangt, hat dies unverzüglich der Geschäftsleitung zu melden oder die Möglichkeit der anonymen Meldung zu nutzen. Der Diebstahl geistigen Eigentums Dritter ist streng untersagt. </w:t>
      </w:r>
    </w:p>
    <w:p w:rsidR="008C12A9" w:rsidRPr="00373C6D" w:rsidRDefault="008C12A9" w:rsidP="008C12A9">
      <w:pPr>
        <w:rPr>
          <w:rFonts w:asciiTheme="majorHAnsi" w:hAnsiTheme="majorHAnsi"/>
          <w:sz w:val="24"/>
          <w:szCs w:val="24"/>
        </w:rPr>
      </w:pPr>
    </w:p>
    <w:p w:rsidR="00373C6D" w:rsidRPr="008C12A9" w:rsidRDefault="00373C6D" w:rsidP="00373C6D">
      <w:pPr>
        <w:pStyle w:val="Listenabsatz"/>
        <w:numPr>
          <w:ilvl w:val="0"/>
          <w:numId w:val="3"/>
        </w:numPr>
        <w:ind w:left="720"/>
        <w:rPr>
          <w:rFonts w:asciiTheme="majorHAnsi" w:hAnsiTheme="majorHAnsi"/>
          <w:b/>
          <w:color w:val="385623" w:themeColor="accent6" w:themeShade="80"/>
          <w:sz w:val="24"/>
          <w:szCs w:val="24"/>
        </w:rPr>
      </w:pPr>
      <w:r w:rsidRPr="008C12A9">
        <w:rPr>
          <w:rFonts w:asciiTheme="majorHAnsi" w:hAnsiTheme="majorHAnsi"/>
          <w:b/>
          <w:color w:val="385623" w:themeColor="accent6" w:themeShade="80"/>
          <w:sz w:val="24"/>
          <w:szCs w:val="24"/>
        </w:rPr>
        <w:t xml:space="preserve">Ausfuhrkontrollen / Wirtschaftssanktionen </w:t>
      </w:r>
    </w:p>
    <w:p w:rsidR="00373C6D" w:rsidRPr="00373C6D" w:rsidRDefault="008C12A9" w:rsidP="008C12A9">
      <w:pPr>
        <w:rPr>
          <w:rFonts w:asciiTheme="majorHAnsi" w:hAnsiTheme="majorHAnsi"/>
          <w:sz w:val="24"/>
          <w:szCs w:val="24"/>
        </w:rPr>
      </w:pPr>
      <w:r>
        <w:rPr>
          <w:rFonts w:asciiTheme="majorHAnsi" w:hAnsiTheme="majorHAnsi"/>
          <w:sz w:val="24"/>
          <w:szCs w:val="24"/>
        </w:rPr>
        <w:t>Kohlmann</w:t>
      </w:r>
      <w:r w:rsidR="00373C6D" w:rsidRPr="00373C6D">
        <w:rPr>
          <w:rFonts w:asciiTheme="majorHAnsi" w:hAnsiTheme="majorHAnsi"/>
          <w:sz w:val="24"/>
          <w:szCs w:val="24"/>
        </w:rPr>
        <w:t xml:space="preserve"> hält sich an alle bestehenden wirtschaftlichen Sanktionsvorgaben und Embargos sowie an alle vorgeschriebenen Ausfuhrkontrollen und Zollgesetze. </w:t>
      </w:r>
    </w:p>
    <w:p w:rsidR="00373C6D" w:rsidRPr="00373C6D" w:rsidRDefault="00373C6D" w:rsidP="00373C6D">
      <w:pPr>
        <w:rPr>
          <w:rFonts w:asciiTheme="majorHAnsi" w:hAnsiTheme="majorHAnsi"/>
          <w:sz w:val="24"/>
          <w:szCs w:val="24"/>
        </w:rPr>
      </w:pPr>
    </w:p>
    <w:p w:rsidR="00373C6D" w:rsidRPr="00373C6D" w:rsidRDefault="00373C6D" w:rsidP="00373C6D">
      <w:pPr>
        <w:rPr>
          <w:rFonts w:asciiTheme="majorHAnsi" w:hAnsiTheme="majorHAnsi"/>
          <w:sz w:val="24"/>
          <w:szCs w:val="24"/>
        </w:rPr>
      </w:pPr>
    </w:p>
    <w:p w:rsidR="008C12A9" w:rsidRDefault="008C12A9" w:rsidP="00373C6D">
      <w:pPr>
        <w:ind w:left="720"/>
        <w:rPr>
          <w:rFonts w:asciiTheme="majorHAnsi" w:hAnsiTheme="majorHAnsi"/>
          <w:sz w:val="24"/>
          <w:szCs w:val="24"/>
        </w:rPr>
      </w:pPr>
    </w:p>
    <w:p w:rsidR="008C12A9" w:rsidRDefault="008C12A9" w:rsidP="00373C6D">
      <w:pPr>
        <w:ind w:left="720"/>
        <w:rPr>
          <w:rFonts w:asciiTheme="majorHAnsi" w:hAnsiTheme="majorHAnsi"/>
          <w:sz w:val="24"/>
          <w:szCs w:val="24"/>
        </w:rPr>
      </w:pPr>
    </w:p>
    <w:p w:rsidR="008C12A9" w:rsidRDefault="008C12A9" w:rsidP="00373C6D">
      <w:pPr>
        <w:ind w:left="720"/>
        <w:rPr>
          <w:rFonts w:asciiTheme="majorHAnsi" w:hAnsiTheme="majorHAnsi"/>
          <w:sz w:val="24"/>
          <w:szCs w:val="24"/>
        </w:rPr>
      </w:pPr>
    </w:p>
    <w:p w:rsidR="00373C6D" w:rsidRPr="00373C6D" w:rsidRDefault="00373C6D" w:rsidP="008C12A9">
      <w:pPr>
        <w:rPr>
          <w:rFonts w:asciiTheme="majorHAnsi" w:hAnsiTheme="majorHAnsi"/>
          <w:sz w:val="24"/>
          <w:szCs w:val="24"/>
        </w:rPr>
      </w:pPr>
      <w:r w:rsidRPr="00373C6D">
        <w:rPr>
          <w:rFonts w:asciiTheme="majorHAnsi" w:hAnsiTheme="majorHAnsi"/>
          <w:sz w:val="24"/>
          <w:szCs w:val="24"/>
        </w:rPr>
        <w:t xml:space="preserve">Seite 3 von 3  </w:t>
      </w:r>
    </w:p>
    <w:p w:rsidR="005E16C1" w:rsidRPr="00373C6D" w:rsidRDefault="00104209" w:rsidP="005E16C1">
      <w:pPr>
        <w:rPr>
          <w:rFonts w:asciiTheme="majorHAnsi" w:hAnsiTheme="majorHAnsi"/>
          <w:sz w:val="24"/>
          <w:szCs w:val="24"/>
        </w:rPr>
      </w:pPr>
      <w:r w:rsidRPr="00373C6D">
        <w:rPr>
          <w:rFonts w:asciiTheme="majorHAnsi" w:hAnsiTheme="majorHAnsi"/>
          <w:sz w:val="24"/>
          <w:szCs w:val="24"/>
        </w:rPr>
        <w:t xml:space="preserve">Fassung </w:t>
      </w:r>
      <w:r w:rsidR="005E16C1" w:rsidRPr="00373C6D">
        <w:rPr>
          <w:rFonts w:asciiTheme="majorHAnsi" w:hAnsiTheme="majorHAnsi"/>
          <w:sz w:val="24"/>
          <w:szCs w:val="24"/>
        </w:rPr>
        <w:t>1</w:t>
      </w:r>
      <w:r w:rsidRPr="00373C6D">
        <w:rPr>
          <w:rFonts w:asciiTheme="majorHAnsi" w:hAnsiTheme="majorHAnsi"/>
          <w:sz w:val="24"/>
          <w:szCs w:val="24"/>
        </w:rPr>
        <w:t xml:space="preserve">  vom 2</w:t>
      </w:r>
      <w:r w:rsidR="005E16C1" w:rsidRPr="00373C6D">
        <w:rPr>
          <w:rFonts w:asciiTheme="majorHAnsi" w:hAnsiTheme="majorHAnsi"/>
          <w:sz w:val="24"/>
          <w:szCs w:val="24"/>
        </w:rPr>
        <w:t>8</w:t>
      </w:r>
      <w:r w:rsidRPr="00373C6D">
        <w:rPr>
          <w:rFonts w:asciiTheme="majorHAnsi" w:hAnsiTheme="majorHAnsi"/>
          <w:sz w:val="24"/>
          <w:szCs w:val="24"/>
        </w:rPr>
        <w:t>.0</w:t>
      </w:r>
      <w:r w:rsidR="005E16C1" w:rsidRPr="00373C6D">
        <w:rPr>
          <w:rFonts w:asciiTheme="majorHAnsi" w:hAnsiTheme="majorHAnsi"/>
          <w:sz w:val="24"/>
          <w:szCs w:val="24"/>
        </w:rPr>
        <w:t>9</w:t>
      </w:r>
      <w:r w:rsidRPr="00373C6D">
        <w:rPr>
          <w:rFonts w:asciiTheme="majorHAnsi" w:hAnsiTheme="majorHAnsi"/>
          <w:sz w:val="24"/>
          <w:szCs w:val="24"/>
        </w:rPr>
        <w:t>.202</w:t>
      </w:r>
      <w:r w:rsidR="005E16C1" w:rsidRPr="00373C6D">
        <w:rPr>
          <w:rFonts w:asciiTheme="majorHAnsi" w:hAnsiTheme="majorHAnsi"/>
          <w:sz w:val="24"/>
          <w:szCs w:val="24"/>
        </w:rPr>
        <w:t>3</w:t>
      </w:r>
    </w:p>
    <w:p w:rsidR="00C94C77" w:rsidRPr="00373C6D" w:rsidRDefault="00C94C77" w:rsidP="005E16C1">
      <w:pPr>
        <w:rPr>
          <w:rFonts w:asciiTheme="majorHAnsi" w:hAnsiTheme="majorHAnsi"/>
          <w:sz w:val="24"/>
          <w:szCs w:val="24"/>
        </w:rPr>
      </w:pPr>
      <w:r w:rsidRPr="00373C6D">
        <w:rPr>
          <w:rFonts w:asciiTheme="majorHAnsi" w:hAnsiTheme="majorHAnsi" w:cstheme="majorHAnsi"/>
          <w:color w:val="000000" w:themeColor="text1"/>
          <w:sz w:val="24"/>
          <w:szCs w:val="24"/>
        </w:rPr>
        <w:t>Hün</w:t>
      </w:r>
      <w:bookmarkStart w:id="0" w:name="_GoBack"/>
      <w:bookmarkEnd w:id="0"/>
      <w:r w:rsidRPr="00373C6D">
        <w:rPr>
          <w:rFonts w:asciiTheme="majorHAnsi" w:hAnsiTheme="majorHAnsi" w:cstheme="majorHAnsi"/>
          <w:color w:val="000000" w:themeColor="text1"/>
          <w:sz w:val="24"/>
          <w:szCs w:val="24"/>
        </w:rPr>
        <w:t xml:space="preserve">feld, </w:t>
      </w:r>
      <w:r w:rsidR="00107E50" w:rsidRPr="00373C6D">
        <w:rPr>
          <w:rFonts w:asciiTheme="majorHAnsi" w:hAnsiTheme="majorHAnsi" w:cstheme="majorHAnsi"/>
          <w:color w:val="000000" w:themeColor="text1"/>
          <w:sz w:val="24"/>
          <w:szCs w:val="24"/>
        </w:rPr>
        <w:t>28</w:t>
      </w:r>
      <w:r w:rsidRPr="00373C6D">
        <w:rPr>
          <w:rFonts w:asciiTheme="majorHAnsi" w:hAnsiTheme="majorHAnsi" w:cstheme="majorHAnsi"/>
          <w:color w:val="000000" w:themeColor="text1"/>
          <w:sz w:val="24"/>
          <w:szCs w:val="24"/>
        </w:rPr>
        <w:t>.09.2023</w:t>
      </w:r>
    </w:p>
    <w:sectPr w:rsidR="00C94C77" w:rsidRPr="00373C6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068" w:rsidRDefault="00F02068" w:rsidP="00475E23">
      <w:pPr>
        <w:spacing w:after="0" w:line="240" w:lineRule="auto"/>
      </w:pPr>
      <w:r>
        <w:separator/>
      </w:r>
    </w:p>
  </w:endnote>
  <w:endnote w:type="continuationSeparator" w:id="0">
    <w:p w:rsidR="00F02068" w:rsidRDefault="00F02068" w:rsidP="0047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068" w:rsidRDefault="00F02068" w:rsidP="00475E23">
      <w:pPr>
        <w:spacing w:after="0" w:line="240" w:lineRule="auto"/>
      </w:pPr>
      <w:r>
        <w:separator/>
      </w:r>
    </w:p>
  </w:footnote>
  <w:footnote w:type="continuationSeparator" w:id="0">
    <w:p w:rsidR="00F02068" w:rsidRDefault="00F02068" w:rsidP="00475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23" w:rsidRDefault="00475E23">
    <w:pPr>
      <w:pStyle w:val="Kopfzeile"/>
    </w:pPr>
    <w:r>
      <w:rPr>
        <w:noProof/>
        <w:lang w:eastAsia="de-DE"/>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3057525" cy="1533525"/>
          <wp:effectExtent l="0" t="0" r="9525"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3057525" cy="1533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872"/>
    <w:multiLevelType w:val="hybridMultilevel"/>
    <w:tmpl w:val="6E96F0C6"/>
    <w:lvl w:ilvl="0" w:tplc="F9BE8952">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CF537C"/>
    <w:multiLevelType w:val="hybridMultilevel"/>
    <w:tmpl w:val="79EE2FCC"/>
    <w:lvl w:ilvl="0" w:tplc="018EF868">
      <w:start w:val="1"/>
      <w:numFmt w:val="upperRoman"/>
      <w:lvlText w:val="%1."/>
      <w:lvlJc w:val="left"/>
      <w:pPr>
        <w:ind w:left="1080" w:hanging="720"/>
      </w:pPr>
      <w:rPr>
        <w:rFonts w:hint="default"/>
        <w:b/>
        <w:color w:val="70AD47" w:themeColor="accent6"/>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BB30113"/>
    <w:multiLevelType w:val="hybridMultilevel"/>
    <w:tmpl w:val="AED81932"/>
    <w:lvl w:ilvl="0" w:tplc="F9BE8952">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A5A223D"/>
    <w:multiLevelType w:val="hybridMultilevel"/>
    <w:tmpl w:val="8AD0E9D6"/>
    <w:lvl w:ilvl="0" w:tplc="0407000F">
      <w:start w:val="1"/>
      <w:numFmt w:val="decimal"/>
      <w:lvlText w:val="%1."/>
      <w:lvlJc w:val="left"/>
      <w:pPr>
        <w:ind w:left="1352" w:hanging="360"/>
      </w:p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4">
    <w:nsid w:val="63EF06DC"/>
    <w:multiLevelType w:val="hybridMultilevel"/>
    <w:tmpl w:val="506CCE0E"/>
    <w:lvl w:ilvl="0" w:tplc="C10808B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8E314AE"/>
    <w:multiLevelType w:val="hybridMultilevel"/>
    <w:tmpl w:val="80DCE0D6"/>
    <w:lvl w:ilvl="0" w:tplc="F466703E">
      <w:start w:val="1"/>
      <w:numFmt w:val="upperRoman"/>
      <w:lvlText w:val="%1."/>
      <w:lvlJc w:val="left"/>
      <w:pPr>
        <w:ind w:left="1245" w:hanging="720"/>
      </w:pPr>
      <w:rPr>
        <w:rFonts w:hint="default"/>
      </w:rPr>
    </w:lvl>
    <w:lvl w:ilvl="1" w:tplc="04070019" w:tentative="1">
      <w:start w:val="1"/>
      <w:numFmt w:val="lowerLetter"/>
      <w:lvlText w:val="%2."/>
      <w:lvlJc w:val="left"/>
      <w:pPr>
        <w:ind w:left="1605" w:hanging="360"/>
      </w:pPr>
    </w:lvl>
    <w:lvl w:ilvl="2" w:tplc="0407001B" w:tentative="1">
      <w:start w:val="1"/>
      <w:numFmt w:val="lowerRoman"/>
      <w:lvlText w:val="%3."/>
      <w:lvlJc w:val="right"/>
      <w:pPr>
        <w:ind w:left="2325" w:hanging="180"/>
      </w:pPr>
    </w:lvl>
    <w:lvl w:ilvl="3" w:tplc="0407000F" w:tentative="1">
      <w:start w:val="1"/>
      <w:numFmt w:val="decimal"/>
      <w:lvlText w:val="%4."/>
      <w:lvlJc w:val="left"/>
      <w:pPr>
        <w:ind w:left="3045" w:hanging="360"/>
      </w:pPr>
    </w:lvl>
    <w:lvl w:ilvl="4" w:tplc="04070019" w:tentative="1">
      <w:start w:val="1"/>
      <w:numFmt w:val="lowerLetter"/>
      <w:lvlText w:val="%5."/>
      <w:lvlJc w:val="left"/>
      <w:pPr>
        <w:ind w:left="3765" w:hanging="360"/>
      </w:pPr>
    </w:lvl>
    <w:lvl w:ilvl="5" w:tplc="0407001B" w:tentative="1">
      <w:start w:val="1"/>
      <w:numFmt w:val="lowerRoman"/>
      <w:lvlText w:val="%6."/>
      <w:lvlJc w:val="right"/>
      <w:pPr>
        <w:ind w:left="4485" w:hanging="180"/>
      </w:pPr>
    </w:lvl>
    <w:lvl w:ilvl="6" w:tplc="0407000F" w:tentative="1">
      <w:start w:val="1"/>
      <w:numFmt w:val="decimal"/>
      <w:lvlText w:val="%7."/>
      <w:lvlJc w:val="left"/>
      <w:pPr>
        <w:ind w:left="5205" w:hanging="360"/>
      </w:pPr>
    </w:lvl>
    <w:lvl w:ilvl="7" w:tplc="04070019" w:tentative="1">
      <w:start w:val="1"/>
      <w:numFmt w:val="lowerLetter"/>
      <w:lvlText w:val="%8."/>
      <w:lvlJc w:val="left"/>
      <w:pPr>
        <w:ind w:left="5925" w:hanging="360"/>
      </w:pPr>
    </w:lvl>
    <w:lvl w:ilvl="8" w:tplc="0407001B" w:tentative="1">
      <w:start w:val="1"/>
      <w:numFmt w:val="lowerRoman"/>
      <w:lvlText w:val="%9."/>
      <w:lvlJc w:val="right"/>
      <w:pPr>
        <w:ind w:left="6645" w:hanging="180"/>
      </w:pPr>
    </w:lvl>
  </w:abstractNum>
  <w:abstractNum w:abstractNumId="6">
    <w:nsid w:val="751B4B87"/>
    <w:multiLevelType w:val="hybridMultilevel"/>
    <w:tmpl w:val="8D325212"/>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673771B"/>
    <w:multiLevelType w:val="hybridMultilevel"/>
    <w:tmpl w:val="68AE50DC"/>
    <w:lvl w:ilvl="0" w:tplc="F9BE8952">
      <w:start w:val="5"/>
      <w:numFmt w:val="bullet"/>
      <w:lvlText w:val="-"/>
      <w:lvlJc w:val="left"/>
      <w:pPr>
        <w:ind w:left="786"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82"/>
    <w:rsid w:val="00012234"/>
    <w:rsid w:val="00104209"/>
    <w:rsid w:val="00107E50"/>
    <w:rsid w:val="001F4B82"/>
    <w:rsid w:val="00373C6D"/>
    <w:rsid w:val="003F2ECB"/>
    <w:rsid w:val="00475E23"/>
    <w:rsid w:val="005E16C1"/>
    <w:rsid w:val="00774A89"/>
    <w:rsid w:val="008A612D"/>
    <w:rsid w:val="008C12A9"/>
    <w:rsid w:val="00A92102"/>
    <w:rsid w:val="00C94C77"/>
    <w:rsid w:val="00CA4F24"/>
    <w:rsid w:val="00D320C9"/>
    <w:rsid w:val="00DD5842"/>
    <w:rsid w:val="00E45E4B"/>
    <w:rsid w:val="00F02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42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74A89"/>
    <w:pPr>
      <w:autoSpaceDE w:val="0"/>
      <w:autoSpaceDN w:val="0"/>
      <w:adjustRightInd w:val="0"/>
      <w:spacing w:after="0" w:line="240" w:lineRule="auto"/>
    </w:pPr>
    <w:rPr>
      <w:rFonts w:ascii="Cambria" w:hAnsi="Cambria" w:cs="Cambria"/>
      <w:color w:val="000000"/>
      <w:sz w:val="24"/>
      <w:szCs w:val="24"/>
    </w:rPr>
  </w:style>
  <w:style w:type="paragraph" w:styleId="Kopfzeile">
    <w:name w:val="header"/>
    <w:basedOn w:val="Standard"/>
    <w:link w:val="KopfzeileZchn"/>
    <w:uiPriority w:val="99"/>
    <w:unhideWhenUsed/>
    <w:rsid w:val="00475E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5E23"/>
  </w:style>
  <w:style w:type="paragraph" w:styleId="Fuzeile">
    <w:name w:val="footer"/>
    <w:basedOn w:val="Standard"/>
    <w:link w:val="FuzeileZchn"/>
    <w:uiPriority w:val="99"/>
    <w:unhideWhenUsed/>
    <w:rsid w:val="00475E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5E23"/>
  </w:style>
  <w:style w:type="paragraph" w:styleId="Listenabsatz">
    <w:name w:val="List Paragraph"/>
    <w:basedOn w:val="Standard"/>
    <w:uiPriority w:val="34"/>
    <w:qFormat/>
    <w:rsid w:val="00D320C9"/>
    <w:pPr>
      <w:ind w:left="720"/>
      <w:contextualSpacing/>
    </w:pPr>
  </w:style>
  <w:style w:type="character" w:styleId="Hyperlink">
    <w:name w:val="Hyperlink"/>
    <w:basedOn w:val="Absatz-Standardschriftart"/>
    <w:uiPriority w:val="99"/>
    <w:unhideWhenUsed/>
    <w:rsid w:val="00373C6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42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74A89"/>
    <w:pPr>
      <w:autoSpaceDE w:val="0"/>
      <w:autoSpaceDN w:val="0"/>
      <w:adjustRightInd w:val="0"/>
      <w:spacing w:after="0" w:line="240" w:lineRule="auto"/>
    </w:pPr>
    <w:rPr>
      <w:rFonts w:ascii="Cambria" w:hAnsi="Cambria" w:cs="Cambria"/>
      <w:color w:val="000000"/>
      <w:sz w:val="24"/>
      <w:szCs w:val="24"/>
    </w:rPr>
  </w:style>
  <w:style w:type="paragraph" w:styleId="Kopfzeile">
    <w:name w:val="header"/>
    <w:basedOn w:val="Standard"/>
    <w:link w:val="KopfzeileZchn"/>
    <w:uiPriority w:val="99"/>
    <w:unhideWhenUsed/>
    <w:rsid w:val="00475E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5E23"/>
  </w:style>
  <w:style w:type="paragraph" w:styleId="Fuzeile">
    <w:name w:val="footer"/>
    <w:basedOn w:val="Standard"/>
    <w:link w:val="FuzeileZchn"/>
    <w:uiPriority w:val="99"/>
    <w:unhideWhenUsed/>
    <w:rsid w:val="00475E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5E23"/>
  </w:style>
  <w:style w:type="paragraph" w:styleId="Listenabsatz">
    <w:name w:val="List Paragraph"/>
    <w:basedOn w:val="Standard"/>
    <w:uiPriority w:val="34"/>
    <w:qFormat/>
    <w:rsid w:val="00D320C9"/>
    <w:pPr>
      <w:ind w:left="720"/>
      <w:contextualSpacing/>
    </w:pPr>
  </w:style>
  <w:style w:type="character" w:styleId="Hyperlink">
    <w:name w:val="Hyperlink"/>
    <w:basedOn w:val="Absatz-Standardschriftart"/>
    <w:uiPriority w:val="99"/>
    <w:unhideWhenUsed/>
    <w:rsid w:val="00373C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79273-6189-4134-9726-39512315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3630</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Kottmeyer</dc:creator>
  <cp:lastModifiedBy>Bettina Kottmeyer</cp:lastModifiedBy>
  <cp:revision>2</cp:revision>
  <cp:lastPrinted>2023-09-22T12:48:00Z</cp:lastPrinted>
  <dcterms:created xsi:type="dcterms:W3CDTF">2023-09-26T09:52:00Z</dcterms:created>
  <dcterms:modified xsi:type="dcterms:W3CDTF">2023-09-26T09:52:00Z</dcterms:modified>
</cp:coreProperties>
</file>